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6CE" w:rsidRDefault="004A56CE" w:rsidP="004A56CE">
      <w:pPr>
        <w:rPr>
          <w:b/>
        </w:rPr>
      </w:pPr>
      <w:bookmarkStart w:id="0" w:name="_GoBack"/>
      <w:bookmarkEnd w:id="0"/>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5529"/>
        <w:gridCol w:w="2240"/>
      </w:tblGrid>
      <w:tr w:rsidR="004A56CE" w:rsidRPr="007854DF" w:rsidTr="00DA2B97">
        <w:trPr>
          <w:cantSplit/>
          <w:trHeight w:val="389"/>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4A56CE" w:rsidRDefault="004A56CE" w:rsidP="00DA2B97">
            <w:pPr>
              <w:pStyle w:val="Encabezado"/>
              <w:jc w:val="center"/>
              <w:rPr>
                <w:rFonts w:ascii="Century Gothic" w:hAnsi="Century Gothic"/>
              </w:rPr>
            </w:pPr>
            <w:r>
              <w:rPr>
                <w:noProof/>
                <w:lang w:val="es-CO" w:eastAsia="es-CO"/>
              </w:rPr>
              <w:drawing>
                <wp:anchor distT="0" distB="0" distL="114300" distR="114300" simplePos="0" relativeHeight="251659264" behindDoc="0" locked="0" layoutInCell="1" allowOverlap="1">
                  <wp:simplePos x="0" y="0"/>
                  <wp:positionH relativeFrom="column">
                    <wp:posOffset>254000</wp:posOffset>
                  </wp:positionH>
                  <wp:positionV relativeFrom="paragraph">
                    <wp:posOffset>23495</wp:posOffset>
                  </wp:positionV>
                  <wp:extent cx="564515" cy="564515"/>
                  <wp:effectExtent l="0" t="0" r="6985" b="698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pic:spPr>
                      </pic:pic>
                    </a:graphicData>
                  </a:graphic>
                </wp:anchor>
              </w:drawing>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4A56CE" w:rsidRDefault="004A56CE" w:rsidP="00DA2B97">
            <w:pPr>
              <w:pStyle w:val="Encabezado"/>
              <w:jc w:val="center"/>
              <w:rPr>
                <w:rFonts w:ascii="Arial" w:hAnsi="Arial" w:cs="Arial"/>
                <w:b/>
                <w:sz w:val="22"/>
                <w:szCs w:val="22"/>
              </w:rPr>
            </w:pPr>
            <w:r>
              <w:rPr>
                <w:rFonts w:ascii="Arial" w:hAnsi="Arial" w:cs="Arial"/>
                <w:b/>
                <w:sz w:val="22"/>
                <w:szCs w:val="22"/>
              </w:rPr>
              <w:t>COLEGIO GONZALO JIMÉNEZ NAVAS</w:t>
            </w:r>
          </w:p>
          <w:p w:rsidR="004A56CE" w:rsidRDefault="004A56CE" w:rsidP="00DA2B97">
            <w:pPr>
              <w:pStyle w:val="Encabezado"/>
              <w:jc w:val="center"/>
              <w:rPr>
                <w:rFonts w:ascii="Arial" w:hAnsi="Arial" w:cs="Arial"/>
                <w:b/>
                <w:sz w:val="22"/>
                <w:szCs w:val="22"/>
              </w:rPr>
            </w:pPr>
            <w:r>
              <w:rPr>
                <w:rFonts w:ascii="Arial" w:hAnsi="Arial" w:cs="Arial"/>
                <w:b/>
                <w:sz w:val="22"/>
                <w:szCs w:val="22"/>
              </w:rPr>
              <w:t xml:space="preserve">FORMATO ESTRUCTURACIÓN DE LOS PROYECTOS DE FORMACIÓN </w:t>
            </w:r>
          </w:p>
        </w:tc>
        <w:tc>
          <w:tcPr>
            <w:tcW w:w="2240" w:type="dxa"/>
            <w:tcBorders>
              <w:top w:val="single" w:sz="4" w:space="0" w:color="auto"/>
              <w:left w:val="single" w:sz="4" w:space="0" w:color="auto"/>
              <w:bottom w:val="single" w:sz="4" w:space="0" w:color="auto"/>
              <w:right w:val="single" w:sz="4" w:space="0" w:color="auto"/>
            </w:tcBorders>
            <w:vAlign w:val="center"/>
          </w:tcPr>
          <w:p w:rsidR="004A56CE" w:rsidRPr="007854DF" w:rsidRDefault="004A56CE" w:rsidP="00DA2B97">
            <w:pPr>
              <w:pStyle w:val="Encabezado"/>
              <w:jc w:val="center"/>
              <w:rPr>
                <w:rFonts w:ascii="Arial" w:hAnsi="Arial" w:cs="Arial"/>
                <w:b/>
                <w:sz w:val="20"/>
                <w:szCs w:val="20"/>
              </w:rPr>
            </w:pPr>
            <w:r>
              <w:rPr>
                <w:rFonts w:ascii="Arial" w:hAnsi="Arial" w:cs="Arial"/>
                <w:b/>
                <w:sz w:val="20"/>
                <w:szCs w:val="20"/>
              </w:rPr>
              <w:t>Código: F-PM-03-0</w:t>
            </w:r>
            <w:r>
              <w:rPr>
                <w:rFonts w:ascii="Arial" w:hAnsi="Arial" w:cs="Arial"/>
                <w:b/>
                <w:sz w:val="20"/>
              </w:rPr>
              <w:t>3</w:t>
            </w:r>
          </w:p>
        </w:tc>
      </w:tr>
      <w:tr w:rsidR="004A56CE" w:rsidRPr="007854DF" w:rsidTr="00DA2B97">
        <w:trPr>
          <w:cantSplit/>
          <w:trHeight w:val="389"/>
        </w:trPr>
        <w:tc>
          <w:tcPr>
            <w:tcW w:w="1771" w:type="dxa"/>
            <w:vMerge/>
            <w:tcBorders>
              <w:top w:val="single" w:sz="4" w:space="0" w:color="auto"/>
              <w:left w:val="single" w:sz="4" w:space="0" w:color="auto"/>
              <w:bottom w:val="single" w:sz="4" w:space="0" w:color="auto"/>
              <w:right w:val="single" w:sz="4" w:space="0" w:color="auto"/>
            </w:tcBorders>
            <w:vAlign w:val="center"/>
            <w:hideMark/>
          </w:tcPr>
          <w:p w:rsidR="004A56CE" w:rsidRDefault="004A56CE" w:rsidP="00DA2B97">
            <w:pPr>
              <w:rPr>
                <w:rFonts w:ascii="Century Gothic" w:hAnsi="Century Gothic"/>
                <w:b/>
                <w:sz w:val="24"/>
                <w:szCs w:val="24"/>
                <w:lang w:val="es-ES" w:eastAsia="es-ES"/>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4A56CE" w:rsidRDefault="004A56CE" w:rsidP="00DA2B97">
            <w:pPr>
              <w:rPr>
                <w:rFonts w:cs="Arial"/>
                <w:lang w:val="es-ES" w:eastAsia="es-ES"/>
              </w:rPr>
            </w:pPr>
          </w:p>
        </w:tc>
        <w:tc>
          <w:tcPr>
            <w:tcW w:w="2240" w:type="dxa"/>
            <w:tcBorders>
              <w:top w:val="single" w:sz="4" w:space="0" w:color="auto"/>
              <w:left w:val="single" w:sz="4" w:space="0" w:color="auto"/>
              <w:bottom w:val="single" w:sz="4" w:space="0" w:color="auto"/>
              <w:right w:val="single" w:sz="4" w:space="0" w:color="auto"/>
            </w:tcBorders>
            <w:vAlign w:val="center"/>
          </w:tcPr>
          <w:p w:rsidR="004A56CE" w:rsidRPr="007854DF" w:rsidRDefault="004A56CE" w:rsidP="00DA2B97">
            <w:pPr>
              <w:pStyle w:val="Encabezado"/>
              <w:rPr>
                <w:rFonts w:ascii="Arial" w:hAnsi="Arial" w:cs="Arial"/>
                <w:b/>
                <w:sz w:val="20"/>
                <w:szCs w:val="20"/>
              </w:rPr>
            </w:pPr>
            <w:r>
              <w:rPr>
                <w:rFonts w:ascii="Arial" w:hAnsi="Arial" w:cs="Arial"/>
                <w:b/>
                <w:sz w:val="20"/>
                <w:szCs w:val="20"/>
              </w:rPr>
              <w:t>Versión: 01</w:t>
            </w:r>
          </w:p>
        </w:tc>
      </w:tr>
      <w:tr w:rsidR="004A56CE" w:rsidRPr="007854DF" w:rsidTr="00DA2B97">
        <w:trPr>
          <w:cantSplit/>
          <w:trHeight w:val="207"/>
        </w:trPr>
        <w:tc>
          <w:tcPr>
            <w:tcW w:w="1771" w:type="dxa"/>
            <w:vMerge/>
            <w:tcBorders>
              <w:top w:val="single" w:sz="4" w:space="0" w:color="auto"/>
              <w:left w:val="single" w:sz="4" w:space="0" w:color="auto"/>
              <w:bottom w:val="single" w:sz="4" w:space="0" w:color="auto"/>
              <w:right w:val="single" w:sz="4" w:space="0" w:color="auto"/>
            </w:tcBorders>
            <w:vAlign w:val="center"/>
            <w:hideMark/>
          </w:tcPr>
          <w:p w:rsidR="004A56CE" w:rsidRDefault="004A56CE" w:rsidP="00DA2B97">
            <w:pPr>
              <w:rPr>
                <w:rFonts w:ascii="Century Gothic" w:hAnsi="Century Gothic"/>
                <w:b/>
                <w:sz w:val="24"/>
                <w:szCs w:val="24"/>
                <w:lang w:val="es-ES" w:eastAsia="es-ES"/>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4A56CE" w:rsidRDefault="004A56CE" w:rsidP="00DA2B97">
            <w:pPr>
              <w:rPr>
                <w:rFonts w:cs="Arial"/>
                <w:lang w:val="es-ES" w:eastAsia="es-ES"/>
              </w:rPr>
            </w:pPr>
          </w:p>
        </w:tc>
        <w:tc>
          <w:tcPr>
            <w:tcW w:w="2240" w:type="dxa"/>
            <w:tcBorders>
              <w:top w:val="single" w:sz="4" w:space="0" w:color="auto"/>
              <w:left w:val="single" w:sz="4" w:space="0" w:color="auto"/>
              <w:bottom w:val="single" w:sz="4" w:space="0" w:color="auto"/>
              <w:right w:val="single" w:sz="4" w:space="0" w:color="auto"/>
            </w:tcBorders>
            <w:vAlign w:val="center"/>
          </w:tcPr>
          <w:p w:rsidR="004A56CE" w:rsidRPr="007854DF" w:rsidRDefault="004A56CE" w:rsidP="00DA2B97">
            <w:pPr>
              <w:pStyle w:val="Encabezado"/>
              <w:rPr>
                <w:rFonts w:ascii="Arial" w:hAnsi="Arial" w:cs="Arial"/>
                <w:b/>
                <w:sz w:val="20"/>
                <w:szCs w:val="20"/>
              </w:rPr>
            </w:pPr>
            <w:r>
              <w:rPr>
                <w:rFonts w:ascii="Arial" w:hAnsi="Arial" w:cs="Arial"/>
                <w:b/>
                <w:sz w:val="20"/>
                <w:szCs w:val="20"/>
              </w:rPr>
              <w:t>Fecha: Feb. 23 - 2014</w:t>
            </w:r>
          </w:p>
        </w:tc>
      </w:tr>
    </w:tbl>
    <w:p w:rsidR="004A56CE" w:rsidRDefault="004A56CE" w:rsidP="004A56CE">
      <w:pPr>
        <w:jc w:val="center"/>
        <w:rPr>
          <w:rFonts w:cs="Arial"/>
          <w:sz w:val="20"/>
          <w:lang w:eastAsia="es-ES"/>
        </w:rPr>
      </w:pPr>
      <w:r>
        <w:rPr>
          <w:rFonts w:cs="Arial"/>
          <w:sz w:val="20"/>
          <w:lang w:eastAsia="es-ES"/>
        </w:rPr>
        <w:t xml:space="preserve">INSTRUCTIVO PARA EL DISEÑO Y LA EVALUACIÓN  DE LOS PROYECTOS PEDAGÓGICOS </w:t>
      </w:r>
    </w:p>
    <w:p w:rsidR="004A56CE" w:rsidRPr="00C42172" w:rsidRDefault="004A56CE" w:rsidP="004A56CE">
      <w:pPr>
        <w:jc w:val="center"/>
        <w:rPr>
          <w:rFonts w:cs="Arial"/>
          <w:sz w:val="20"/>
          <w:u w:val="single"/>
          <w:lang w:eastAsia="es-ES"/>
        </w:rPr>
      </w:pPr>
      <w:r>
        <w:rPr>
          <w:rFonts w:cs="Arial"/>
          <w:sz w:val="20"/>
          <w:lang w:eastAsia="es-ES"/>
        </w:rPr>
        <w:t xml:space="preserve">AÑO: </w:t>
      </w:r>
      <w:r>
        <w:rPr>
          <w:rFonts w:cs="Arial"/>
          <w:sz w:val="20"/>
          <w:u w:val="single"/>
          <w:lang w:eastAsia="es-ES"/>
        </w:rPr>
        <w:t>2014</w:t>
      </w:r>
    </w:p>
    <w:p w:rsidR="004A56CE" w:rsidRDefault="004A56CE" w:rsidP="004A56CE">
      <w:pPr>
        <w:pStyle w:val="Prrafodelista"/>
        <w:rPr>
          <w:b/>
        </w:rPr>
      </w:pPr>
    </w:p>
    <w:p w:rsidR="004A56CE" w:rsidRPr="00944D60" w:rsidRDefault="004A56CE" w:rsidP="004A56CE">
      <w:pPr>
        <w:pStyle w:val="Prrafodelista"/>
        <w:numPr>
          <w:ilvl w:val="0"/>
          <w:numId w:val="1"/>
        </w:numPr>
        <w:rPr>
          <w:b/>
        </w:rPr>
      </w:pPr>
      <w:r>
        <w:rPr>
          <w:b/>
        </w:rPr>
        <w:t>TÍTULO DEL PROYECTO</w:t>
      </w:r>
      <w:r w:rsidRPr="00C42172">
        <w:rPr>
          <w:b/>
        </w:rPr>
        <w:t xml:space="preserve">: </w:t>
      </w:r>
      <w:r w:rsidRPr="00944D60">
        <w:rPr>
          <w:rFonts w:cs="Arial"/>
          <w:b/>
          <w:sz w:val="28"/>
          <w:szCs w:val="28"/>
          <w:lang w:eastAsia="es-ES"/>
        </w:rPr>
        <w:t>ESPACIOS LIMPIOS….AMBIENTES SANOS</w:t>
      </w:r>
    </w:p>
    <w:p w:rsidR="004A56CE" w:rsidRPr="00944D60" w:rsidRDefault="004A56CE" w:rsidP="004A56CE">
      <w:pPr>
        <w:pStyle w:val="Prrafodelista"/>
        <w:rPr>
          <w:b/>
        </w:rPr>
      </w:pPr>
    </w:p>
    <w:p w:rsidR="004A56CE" w:rsidRPr="007E65A2" w:rsidRDefault="004A56CE" w:rsidP="004A56CE">
      <w:pPr>
        <w:pStyle w:val="Prrafodelista"/>
        <w:numPr>
          <w:ilvl w:val="0"/>
          <w:numId w:val="1"/>
        </w:numPr>
        <w:rPr>
          <w:b/>
        </w:rPr>
      </w:pPr>
      <w:r w:rsidRPr="005D2F9D">
        <w:rPr>
          <w:rFonts w:ascii="Arial Narrow" w:hAnsi="Arial Narrow" w:cs="Calibri"/>
          <w:b/>
        </w:rPr>
        <w:t>Nombre de la Institución Educativa y breve descripción del contexto geográfico y socio-cultural</w:t>
      </w:r>
    </w:p>
    <w:p w:rsidR="004A56CE" w:rsidRDefault="004A56CE" w:rsidP="004A56CE">
      <w:pPr>
        <w:pStyle w:val="Prrafodelista"/>
        <w:jc w:val="both"/>
        <w:rPr>
          <w:rFonts w:cs="Arial"/>
          <w:color w:val="333333"/>
          <w:shd w:val="clear" w:color="auto" w:fill="FFFFFF"/>
        </w:rPr>
      </w:pPr>
      <w:r w:rsidRPr="00E728C3">
        <w:rPr>
          <w:rFonts w:cs="Arial"/>
          <w:lang w:eastAsia="es-ES"/>
        </w:rPr>
        <w:t>El Colegio Gonzalo Jiménez Navas es una institución educativa de carácter oficial ubicada en el barrio La Cumbre del Municipio de Floridablanca.</w:t>
      </w:r>
      <w:r w:rsidRPr="00E728C3">
        <w:rPr>
          <w:rFonts w:cs="Arial"/>
          <w:color w:val="333333"/>
          <w:shd w:val="clear" w:color="auto" w:fill="FFFFFF"/>
        </w:rPr>
        <w:t xml:space="preserve"> La </w:t>
      </w:r>
      <w:proofErr w:type="spellStart"/>
      <w:r w:rsidRPr="00E728C3">
        <w:rPr>
          <w:rFonts w:cs="Arial"/>
          <w:color w:val="333333"/>
          <w:shd w:val="clear" w:color="auto" w:fill="FFFFFF"/>
        </w:rPr>
        <w:t>Cumbrefue</w:t>
      </w:r>
      <w:proofErr w:type="spellEnd"/>
      <w:r w:rsidRPr="00E728C3">
        <w:rPr>
          <w:rFonts w:cs="Arial"/>
          <w:color w:val="333333"/>
          <w:shd w:val="clear" w:color="auto" w:fill="FFFFFF"/>
        </w:rPr>
        <w:t xml:space="preserve"> fundada en el año 1956</w:t>
      </w:r>
      <w:r>
        <w:rPr>
          <w:rFonts w:cs="Arial"/>
          <w:color w:val="333333"/>
          <w:shd w:val="clear" w:color="auto" w:fill="FFFFFF"/>
        </w:rPr>
        <w:t xml:space="preserve">, </w:t>
      </w:r>
      <w:r w:rsidRPr="00E728C3">
        <w:rPr>
          <w:rFonts w:cs="Arial"/>
          <w:color w:val="333333"/>
          <w:shd w:val="clear" w:color="auto" w:fill="FFFFFF"/>
        </w:rPr>
        <w:t xml:space="preserve"> ocupa el primer luga</w:t>
      </w:r>
      <w:r>
        <w:rPr>
          <w:rFonts w:cs="Arial"/>
          <w:color w:val="333333"/>
          <w:shd w:val="clear" w:color="auto" w:fill="FFFFFF"/>
        </w:rPr>
        <w:t>r con mayor población en el municipio,</w:t>
      </w:r>
      <w:r w:rsidRPr="00E728C3">
        <w:rPr>
          <w:rFonts w:cs="Arial"/>
          <w:color w:val="333333"/>
          <w:shd w:val="clear" w:color="auto" w:fill="FFFFFF"/>
        </w:rPr>
        <w:t xml:space="preserve"> está conformada por 70 mil habitantes. Inicia</w:t>
      </w:r>
      <w:r>
        <w:rPr>
          <w:rFonts w:cs="Arial"/>
          <w:color w:val="333333"/>
          <w:shd w:val="clear" w:color="auto" w:fill="FFFFFF"/>
        </w:rPr>
        <w:t>lmente fue creada como invasión</w:t>
      </w:r>
      <w:r w:rsidRPr="00E728C3">
        <w:rPr>
          <w:rFonts w:cs="Arial"/>
          <w:color w:val="333333"/>
          <w:shd w:val="clear" w:color="auto" w:fill="FFFFFF"/>
        </w:rPr>
        <w:t xml:space="preserve"> bajo el nombre de la Laguna, pero años más tarde se urbanizó y cambió su nombre</w:t>
      </w:r>
      <w:r>
        <w:rPr>
          <w:rFonts w:cs="Arial"/>
          <w:color w:val="333333"/>
          <w:shd w:val="clear" w:color="auto" w:fill="FFFFFF"/>
        </w:rPr>
        <w:t>.</w:t>
      </w:r>
      <w:r w:rsidRPr="00E728C3">
        <w:rPr>
          <w:rFonts w:cs="Arial"/>
          <w:color w:val="333333"/>
          <w:shd w:val="clear" w:color="auto" w:fill="FFFFFF"/>
        </w:rPr>
        <w:t xml:space="preserve"> Se encue</w:t>
      </w:r>
      <w:r>
        <w:rPr>
          <w:rFonts w:cs="Arial"/>
          <w:color w:val="333333"/>
          <w:shd w:val="clear" w:color="auto" w:fill="FFFFFF"/>
        </w:rPr>
        <w:t>ntra clasificada en estrato 2, e</w:t>
      </w:r>
      <w:r w:rsidRPr="00E728C3">
        <w:rPr>
          <w:rFonts w:cs="Arial"/>
          <w:color w:val="333333"/>
          <w:shd w:val="clear" w:color="auto" w:fill="FFFFFF"/>
        </w:rPr>
        <w:t>ste sector hoy cuenta con las empresas de confección y calzado más consolidadas,</w:t>
      </w:r>
      <w:r>
        <w:rPr>
          <w:rFonts w:cs="Arial"/>
          <w:color w:val="333333"/>
          <w:shd w:val="clear" w:color="auto" w:fill="FFFFFF"/>
        </w:rPr>
        <w:t xml:space="preserve"> se destaca el comercio formal e informal,</w:t>
      </w:r>
      <w:r w:rsidRPr="00E728C3">
        <w:rPr>
          <w:rFonts w:cs="Arial"/>
          <w:color w:val="333333"/>
          <w:shd w:val="clear" w:color="auto" w:fill="FFFFFF"/>
        </w:rPr>
        <w:t xml:space="preserve"> en este barrio también se realiza una de las ferias empresariales y artesanales más fortalecidas del municipio </w:t>
      </w:r>
      <w:proofErr w:type="spellStart"/>
      <w:r w:rsidRPr="00E728C3">
        <w:rPr>
          <w:rFonts w:cs="Arial"/>
          <w:color w:val="333333"/>
          <w:shd w:val="clear" w:color="auto" w:fill="FFFFFF"/>
        </w:rPr>
        <w:t>florideño</w:t>
      </w:r>
      <w:proofErr w:type="spellEnd"/>
      <w:r>
        <w:rPr>
          <w:rFonts w:cs="Arial"/>
          <w:color w:val="333333"/>
          <w:shd w:val="clear" w:color="auto" w:fill="FFFFFF"/>
        </w:rPr>
        <w:t>.</w:t>
      </w:r>
    </w:p>
    <w:p w:rsidR="004A56CE" w:rsidRPr="0081110A" w:rsidRDefault="004A56CE" w:rsidP="004A56CE">
      <w:pPr>
        <w:pStyle w:val="Prrafodelista"/>
        <w:jc w:val="both"/>
        <w:rPr>
          <w:rFonts w:cs="Arial"/>
          <w:color w:val="333333"/>
          <w:shd w:val="clear" w:color="auto" w:fill="FFFFFF"/>
        </w:rPr>
      </w:pPr>
      <w:r>
        <w:rPr>
          <w:rFonts w:cs="Arial"/>
          <w:color w:val="333333"/>
          <w:shd w:val="clear" w:color="auto" w:fill="FFFFFF"/>
        </w:rPr>
        <w:t>La institución ofrece a los niños, niñas y jóvenes del sector una formación integral en los niveles: Preescolar, Básica prima</w:t>
      </w:r>
      <w:r w:rsidRPr="0081110A">
        <w:rPr>
          <w:rFonts w:cs="Arial"/>
          <w:color w:val="333333"/>
          <w:shd w:val="clear" w:color="auto" w:fill="FFFFFF"/>
        </w:rPr>
        <w:t>ria, Básica se</w:t>
      </w:r>
      <w:r>
        <w:rPr>
          <w:rFonts w:cs="Arial"/>
          <w:color w:val="333333"/>
          <w:shd w:val="clear" w:color="auto" w:fill="FFFFFF"/>
        </w:rPr>
        <w:t xml:space="preserve">cundaria, Media y Media técnica. Cuenta con tres </w:t>
      </w:r>
      <w:proofErr w:type="gramStart"/>
      <w:r>
        <w:rPr>
          <w:rFonts w:cs="Arial"/>
          <w:color w:val="333333"/>
          <w:shd w:val="clear" w:color="auto" w:fill="FFFFFF"/>
        </w:rPr>
        <w:t xml:space="preserve">sedes </w:t>
      </w:r>
      <w:r w:rsidRPr="0081110A">
        <w:rPr>
          <w:rFonts w:cs="Arial"/>
          <w:color w:val="333333"/>
          <w:shd w:val="clear" w:color="auto" w:fill="FFFFFF"/>
        </w:rPr>
        <w:t>:</w:t>
      </w:r>
      <w:proofErr w:type="gramEnd"/>
      <w:r w:rsidRPr="0081110A">
        <w:rPr>
          <w:rFonts w:cs="Arial"/>
          <w:color w:val="333333"/>
          <w:shd w:val="clear" w:color="auto" w:fill="FFFFFF"/>
        </w:rPr>
        <w:t xml:space="preserve"> Sede A (Principal), Sede B (Humberto Gómez </w:t>
      </w:r>
      <w:proofErr w:type="spellStart"/>
      <w:r w:rsidRPr="0081110A">
        <w:rPr>
          <w:rFonts w:cs="Arial"/>
          <w:color w:val="333333"/>
          <w:shd w:val="clear" w:color="auto" w:fill="FFFFFF"/>
        </w:rPr>
        <w:t>Nigrinis</w:t>
      </w:r>
      <w:proofErr w:type="spellEnd"/>
      <w:r w:rsidRPr="0081110A">
        <w:rPr>
          <w:rFonts w:cs="Arial"/>
          <w:color w:val="333333"/>
          <w:shd w:val="clear" w:color="auto" w:fill="FFFFFF"/>
        </w:rPr>
        <w:t xml:space="preserve">) y Sede C </w:t>
      </w:r>
      <w:r>
        <w:rPr>
          <w:rFonts w:cs="Arial"/>
          <w:color w:val="333333"/>
          <w:shd w:val="clear" w:color="auto" w:fill="FFFFFF"/>
        </w:rPr>
        <w:t>(Daniel García Echeverry) que funcionan en las dos jornadas, mañana y tarde y educación para adultos a través de los</w:t>
      </w:r>
      <w:r w:rsidRPr="0081110A">
        <w:rPr>
          <w:rFonts w:cs="Arial"/>
          <w:color w:val="333333"/>
          <w:shd w:val="clear" w:color="auto" w:fill="FFFFFF"/>
        </w:rPr>
        <w:t xml:space="preserve"> Ciclos </w:t>
      </w:r>
      <w:proofErr w:type="spellStart"/>
      <w:r w:rsidRPr="0081110A">
        <w:rPr>
          <w:rFonts w:cs="Arial"/>
          <w:color w:val="333333"/>
          <w:shd w:val="clear" w:color="auto" w:fill="FFFFFF"/>
        </w:rPr>
        <w:t>Clei</w:t>
      </w:r>
      <w:proofErr w:type="spellEnd"/>
      <w:r>
        <w:rPr>
          <w:rFonts w:cs="Arial"/>
          <w:color w:val="333333"/>
          <w:shd w:val="clear" w:color="auto" w:fill="FFFFFF"/>
        </w:rPr>
        <w:t xml:space="preserve"> en la Jornada Nocturna.</w:t>
      </w:r>
    </w:p>
    <w:p w:rsidR="004A56CE" w:rsidRPr="00E728C3" w:rsidRDefault="004A56CE" w:rsidP="004A56CE">
      <w:pPr>
        <w:pStyle w:val="Prrafodelista"/>
        <w:numPr>
          <w:ilvl w:val="0"/>
          <w:numId w:val="1"/>
        </w:numPr>
        <w:spacing w:after="0" w:line="240" w:lineRule="auto"/>
        <w:jc w:val="both"/>
        <w:rPr>
          <w:rFonts w:ascii="Arial Narrow" w:hAnsi="Arial Narrow" w:cs="Calibri"/>
          <w:b/>
        </w:rPr>
      </w:pPr>
      <w:r w:rsidRPr="00E728C3">
        <w:rPr>
          <w:rFonts w:ascii="Arial Narrow" w:hAnsi="Arial Narrow" w:cs="Calibri"/>
          <w:b/>
        </w:rPr>
        <w:t>Nombres y Roles de los integrantes de la Mesa de trabajo.</w:t>
      </w:r>
    </w:p>
    <w:p w:rsidR="004A56CE" w:rsidRDefault="004A56CE" w:rsidP="004A56CE">
      <w:pPr>
        <w:pStyle w:val="Prrafodelista"/>
        <w:jc w:val="both"/>
        <w:rPr>
          <w:rFonts w:ascii="Arial Narrow" w:hAnsi="Arial Narrow" w:cs="Calibri"/>
          <w:b/>
        </w:rPr>
      </w:pPr>
      <w:r>
        <w:rPr>
          <w:rFonts w:ascii="Arial Narrow" w:hAnsi="Arial Narrow" w:cs="Calibri"/>
          <w:b/>
        </w:rPr>
        <w:t>Docentes:</w:t>
      </w:r>
      <w:r w:rsidRPr="006631B1">
        <w:rPr>
          <w:rFonts w:ascii="Calibri" w:hAnsi="Calibri" w:cs="Calibri"/>
          <w:color w:val="000000"/>
        </w:rPr>
        <w:t xml:space="preserve"> Luz Dary Galvis, Felisa Que</w:t>
      </w:r>
      <w:r>
        <w:rPr>
          <w:rFonts w:ascii="Calibri" w:hAnsi="Calibri" w:cs="Calibri"/>
          <w:color w:val="000000"/>
        </w:rPr>
        <w:t xml:space="preserve">, </w:t>
      </w:r>
      <w:proofErr w:type="spellStart"/>
      <w:r w:rsidRPr="006631B1">
        <w:rPr>
          <w:rFonts w:ascii="Calibri" w:hAnsi="Calibri" w:cs="Calibri"/>
          <w:color w:val="000000"/>
        </w:rPr>
        <w:t>sada</w:t>
      </w:r>
      <w:proofErr w:type="spellEnd"/>
      <w:r w:rsidRPr="006631B1">
        <w:rPr>
          <w:rFonts w:ascii="Calibri" w:hAnsi="Calibri" w:cs="Calibri"/>
          <w:color w:val="000000"/>
        </w:rPr>
        <w:t xml:space="preserve">, </w:t>
      </w:r>
      <w:proofErr w:type="spellStart"/>
      <w:r w:rsidRPr="006631B1">
        <w:rPr>
          <w:rFonts w:ascii="Calibri" w:hAnsi="Calibri" w:cs="Calibri"/>
          <w:color w:val="000000"/>
        </w:rPr>
        <w:t>yudit</w:t>
      </w:r>
      <w:proofErr w:type="spellEnd"/>
      <w:r w:rsidRPr="006631B1">
        <w:rPr>
          <w:rFonts w:ascii="Calibri" w:hAnsi="Calibri" w:cs="Calibri"/>
          <w:color w:val="000000"/>
        </w:rPr>
        <w:t xml:space="preserve"> </w:t>
      </w:r>
      <w:proofErr w:type="spellStart"/>
      <w:r w:rsidRPr="006631B1">
        <w:rPr>
          <w:rFonts w:ascii="Calibri" w:hAnsi="Calibri" w:cs="Calibri"/>
          <w:color w:val="000000"/>
        </w:rPr>
        <w:t>Sanchez</w:t>
      </w:r>
      <w:proofErr w:type="spellEnd"/>
      <w:r w:rsidRPr="006631B1">
        <w:rPr>
          <w:rFonts w:ascii="Calibri" w:hAnsi="Calibri" w:cs="Calibri"/>
          <w:color w:val="000000"/>
        </w:rPr>
        <w:t>, Martín Lozano</w:t>
      </w:r>
      <w:r>
        <w:rPr>
          <w:rFonts w:ascii="Arial Narrow" w:hAnsi="Arial Narrow" w:cs="Calibri"/>
          <w:b/>
        </w:rPr>
        <w:t xml:space="preserve">, </w:t>
      </w:r>
      <w:r w:rsidRPr="006631B1">
        <w:rPr>
          <w:rFonts w:ascii="Calibri" w:hAnsi="Calibri" w:cs="Calibri"/>
          <w:color w:val="000000"/>
        </w:rPr>
        <w:t xml:space="preserve">Carlos </w:t>
      </w:r>
      <w:proofErr w:type="spellStart"/>
      <w:r w:rsidRPr="006631B1">
        <w:rPr>
          <w:rFonts w:ascii="Calibri" w:hAnsi="Calibri" w:cs="Calibri"/>
          <w:color w:val="000000"/>
        </w:rPr>
        <w:t>Villabona</w:t>
      </w:r>
      <w:proofErr w:type="spellEnd"/>
      <w:r w:rsidRPr="006631B1">
        <w:rPr>
          <w:rFonts w:ascii="Calibri" w:hAnsi="Calibri" w:cs="Calibri"/>
          <w:color w:val="000000"/>
        </w:rPr>
        <w:t>, Hermes Figueroa, Beatriz Tirado</w:t>
      </w:r>
      <w:r>
        <w:rPr>
          <w:rFonts w:ascii="Calibri" w:hAnsi="Calibri" w:cs="Calibri"/>
          <w:color w:val="000000"/>
        </w:rPr>
        <w:t xml:space="preserve">, </w:t>
      </w:r>
      <w:r w:rsidRPr="006631B1">
        <w:rPr>
          <w:rFonts w:ascii="Calibri" w:hAnsi="Calibri" w:cs="Calibri"/>
          <w:color w:val="000000"/>
        </w:rPr>
        <w:t>Rafael Valenzuela, Orlando Molina, Elizabeth Villamizar</w:t>
      </w:r>
      <w:r>
        <w:rPr>
          <w:rFonts w:ascii="Calibri" w:hAnsi="Calibri" w:cs="Calibri"/>
          <w:color w:val="000000"/>
        </w:rPr>
        <w:t xml:space="preserve">, </w:t>
      </w:r>
      <w:r w:rsidRPr="006631B1">
        <w:rPr>
          <w:rFonts w:ascii="Calibri" w:hAnsi="Calibri" w:cs="Calibri"/>
          <w:color w:val="000000"/>
        </w:rPr>
        <w:t xml:space="preserve">Eugenia </w:t>
      </w:r>
      <w:proofErr w:type="spellStart"/>
      <w:r w:rsidRPr="006631B1">
        <w:rPr>
          <w:rFonts w:ascii="Calibri" w:hAnsi="Calibri" w:cs="Calibri"/>
          <w:color w:val="000000"/>
        </w:rPr>
        <w:t>Bermudez</w:t>
      </w:r>
      <w:proofErr w:type="spellEnd"/>
      <w:r w:rsidRPr="006631B1">
        <w:rPr>
          <w:rFonts w:ascii="Calibri" w:hAnsi="Calibri" w:cs="Calibri"/>
          <w:color w:val="000000"/>
        </w:rPr>
        <w:t>, Luz Mary Pinto, Virginia Niño</w:t>
      </w:r>
      <w:r>
        <w:rPr>
          <w:rFonts w:ascii="Calibri" w:hAnsi="Calibri" w:cs="Calibri"/>
          <w:color w:val="000000"/>
        </w:rPr>
        <w:t xml:space="preserve">, </w:t>
      </w:r>
      <w:r w:rsidRPr="006631B1">
        <w:rPr>
          <w:rFonts w:ascii="Calibri" w:hAnsi="Calibri" w:cs="Calibri"/>
          <w:color w:val="000000"/>
        </w:rPr>
        <w:t xml:space="preserve">Blanca Cáceres, Luz </w:t>
      </w:r>
      <w:proofErr w:type="spellStart"/>
      <w:r w:rsidRPr="006631B1">
        <w:rPr>
          <w:rFonts w:ascii="Calibri" w:hAnsi="Calibri" w:cs="Calibri"/>
          <w:color w:val="000000"/>
        </w:rPr>
        <w:t>Enith</w:t>
      </w:r>
      <w:proofErr w:type="spellEnd"/>
      <w:r w:rsidRPr="006631B1">
        <w:rPr>
          <w:rFonts w:ascii="Calibri" w:hAnsi="Calibri" w:cs="Calibri"/>
          <w:color w:val="000000"/>
        </w:rPr>
        <w:t xml:space="preserve"> Poveda, Esperanza Tirado</w:t>
      </w:r>
      <w:r>
        <w:rPr>
          <w:rFonts w:ascii="Calibri" w:hAnsi="Calibri" w:cs="Calibri"/>
          <w:color w:val="000000"/>
        </w:rPr>
        <w:t>, Luz Dary Ariza</w:t>
      </w:r>
    </w:p>
    <w:p w:rsidR="004A56CE" w:rsidRDefault="004A56CE" w:rsidP="004A56CE">
      <w:pPr>
        <w:pStyle w:val="Prrafodelista"/>
        <w:jc w:val="both"/>
        <w:rPr>
          <w:rFonts w:ascii="Arial Narrow" w:hAnsi="Arial Narrow" w:cs="Calibri"/>
          <w:b/>
        </w:rPr>
      </w:pPr>
      <w:r>
        <w:rPr>
          <w:rFonts w:ascii="Arial Narrow" w:hAnsi="Arial Narrow" w:cs="Calibri"/>
          <w:b/>
        </w:rPr>
        <w:t>Coordinadora del Proyecto: Luz Dary Galvis Ballesteros</w:t>
      </w:r>
    </w:p>
    <w:p w:rsidR="004A56CE" w:rsidRDefault="004A56CE" w:rsidP="004A56CE">
      <w:pPr>
        <w:pStyle w:val="Prrafodelista"/>
        <w:jc w:val="both"/>
        <w:rPr>
          <w:rFonts w:ascii="Arial Narrow" w:hAnsi="Arial Narrow" w:cs="Calibri"/>
          <w:b/>
        </w:rPr>
      </w:pPr>
      <w:r>
        <w:rPr>
          <w:rFonts w:ascii="Arial Narrow" w:hAnsi="Arial Narrow" w:cs="Calibri"/>
          <w:b/>
        </w:rPr>
        <w:t>Estudiantes de todos los grados y sedes Jornada Mañana y Tarde</w:t>
      </w:r>
    </w:p>
    <w:p w:rsidR="004A56CE" w:rsidRPr="006631B1" w:rsidRDefault="004A56CE" w:rsidP="004A56CE">
      <w:pPr>
        <w:pStyle w:val="Prrafodelista"/>
        <w:jc w:val="both"/>
        <w:rPr>
          <w:rFonts w:ascii="Arial Narrow" w:hAnsi="Arial Narrow" w:cs="Calibri"/>
          <w:b/>
        </w:rPr>
      </w:pPr>
      <w:r>
        <w:rPr>
          <w:rFonts w:ascii="Arial Narrow" w:hAnsi="Arial Narrow" w:cs="Calibri"/>
          <w:b/>
        </w:rPr>
        <w:t xml:space="preserve">Estudiantes Comité Ecológico </w:t>
      </w:r>
    </w:p>
    <w:p w:rsidR="004A56CE" w:rsidRPr="003A4B53" w:rsidRDefault="004A56CE" w:rsidP="004A56CE">
      <w:pPr>
        <w:pStyle w:val="Prrafodelista"/>
        <w:numPr>
          <w:ilvl w:val="0"/>
          <w:numId w:val="1"/>
        </w:numPr>
        <w:jc w:val="both"/>
        <w:rPr>
          <w:rFonts w:ascii="Arial Narrow" w:hAnsi="Arial Narrow" w:cs="Calibri"/>
        </w:rPr>
      </w:pPr>
      <w:r>
        <w:rPr>
          <w:rFonts w:ascii="Arial Narrow" w:hAnsi="Arial Narrow" w:cs="Calibri"/>
          <w:b/>
        </w:rPr>
        <w:t>Justificación</w:t>
      </w:r>
    </w:p>
    <w:p w:rsidR="004A56CE" w:rsidRDefault="004A56CE" w:rsidP="004A56CE">
      <w:pPr>
        <w:pStyle w:val="Prrafodelista"/>
        <w:jc w:val="both"/>
        <w:rPr>
          <w:rFonts w:ascii="Arial Narrow" w:hAnsi="Arial Narrow" w:cs="Calibri"/>
        </w:rPr>
      </w:pPr>
      <w:r>
        <w:rPr>
          <w:rFonts w:ascii="Arial Narrow" w:hAnsi="Arial Narrow" w:cs="Calibri"/>
        </w:rPr>
        <w:t>La implementación de los PROYECTOS PEDAGÓGICOS TRANSVERSALES está soportada conceptual y metodológicamente en normas y políticas Nacionales claramente planteadas</w:t>
      </w:r>
    </w:p>
    <w:p w:rsidR="004A56CE" w:rsidRDefault="004A56CE" w:rsidP="004A56CE">
      <w:pPr>
        <w:pStyle w:val="Prrafodelista"/>
        <w:numPr>
          <w:ilvl w:val="0"/>
          <w:numId w:val="4"/>
        </w:numPr>
        <w:jc w:val="both"/>
        <w:rPr>
          <w:rFonts w:ascii="Arial Narrow" w:hAnsi="Arial Narrow" w:cs="Calibri"/>
        </w:rPr>
      </w:pPr>
      <w:r>
        <w:rPr>
          <w:rFonts w:ascii="Arial Narrow" w:hAnsi="Arial Narrow" w:cs="Calibri"/>
        </w:rPr>
        <w:t>Ley 115 de 1994, en los fines y los objetivos de la educación.</w:t>
      </w:r>
    </w:p>
    <w:p w:rsidR="004A56CE" w:rsidRPr="00024460" w:rsidRDefault="004A56CE" w:rsidP="004A56CE">
      <w:pPr>
        <w:pStyle w:val="Prrafodelista"/>
        <w:numPr>
          <w:ilvl w:val="0"/>
          <w:numId w:val="2"/>
        </w:numPr>
        <w:rPr>
          <w:rFonts w:cs="Arial"/>
          <w:sz w:val="20"/>
        </w:rPr>
      </w:pPr>
      <w:r>
        <w:rPr>
          <w:rFonts w:ascii="Arial Narrow" w:hAnsi="Arial Narrow" w:cs="Calibri"/>
        </w:rPr>
        <w:t>Decreto 1860 de 1994 en su artículo 36:</w:t>
      </w:r>
      <w:r>
        <w:rPr>
          <w:rFonts w:cs="Arial"/>
          <w:sz w:val="20"/>
        </w:rPr>
        <w:t>“El proyecto pedagógico es una actividad dentro del plan de estudios que de manera planificada ejercita al educando en la solución de problemas cotidianos, seleccionados por tener relación directa con el entorno social, cultural, científico y tecnológico del alumno.”</w:t>
      </w:r>
    </w:p>
    <w:p w:rsidR="004A56CE" w:rsidRPr="005F3F5E" w:rsidRDefault="004A56CE" w:rsidP="004A56CE">
      <w:pPr>
        <w:pStyle w:val="Prrafodelista"/>
        <w:numPr>
          <w:ilvl w:val="0"/>
          <w:numId w:val="4"/>
        </w:numPr>
        <w:jc w:val="both"/>
        <w:rPr>
          <w:rFonts w:ascii="Arial Narrow" w:hAnsi="Arial Narrow" w:cs="Calibri"/>
        </w:rPr>
      </w:pPr>
      <w:r w:rsidRPr="005F3F5E">
        <w:rPr>
          <w:rFonts w:cs="Arial"/>
          <w:sz w:val="20"/>
        </w:rPr>
        <w:lastRenderedPageBreak/>
        <w:t xml:space="preserve">Ley </w:t>
      </w:r>
      <w:r w:rsidRPr="005F3F5E">
        <w:rPr>
          <w:rFonts w:cs="Arial"/>
          <w:b/>
          <w:sz w:val="20"/>
        </w:rPr>
        <w:t>1029 de 2006 por la cual se modifica el artículo 14 de la ley 115 de 1994</w:t>
      </w:r>
    </w:p>
    <w:p w:rsidR="004A56CE" w:rsidRDefault="004A56CE" w:rsidP="004A56CE">
      <w:pPr>
        <w:pStyle w:val="Prrafodelista"/>
        <w:ind w:left="1080"/>
        <w:rPr>
          <w:rFonts w:cs="Arial"/>
          <w:sz w:val="20"/>
        </w:rPr>
      </w:pPr>
      <w:r>
        <w:rPr>
          <w:rFonts w:cs="Arial"/>
          <w:sz w:val="20"/>
        </w:rPr>
        <w:t>Ar</w:t>
      </w:r>
      <w:r>
        <w:rPr>
          <w:rFonts w:cs="Arial"/>
          <w:b/>
          <w:sz w:val="20"/>
        </w:rPr>
        <w:t xml:space="preserve">t. </w:t>
      </w:r>
      <w:r>
        <w:rPr>
          <w:rFonts w:cs="Arial"/>
          <w:sz w:val="20"/>
        </w:rPr>
        <w:t>14: El cual hace obligatoria la enseñanza de:</w:t>
      </w:r>
    </w:p>
    <w:p w:rsidR="004A56CE" w:rsidRDefault="004A56CE" w:rsidP="004A56CE">
      <w:pPr>
        <w:pStyle w:val="Prrafodelista"/>
        <w:numPr>
          <w:ilvl w:val="0"/>
          <w:numId w:val="3"/>
        </w:numPr>
        <w:rPr>
          <w:rFonts w:cs="Arial"/>
          <w:sz w:val="20"/>
        </w:rPr>
      </w:pPr>
      <w:r>
        <w:rPr>
          <w:rFonts w:cs="Arial"/>
          <w:sz w:val="20"/>
        </w:rPr>
        <w:t>El estudio, la comprensión y la práctica de la Constitución y la instrucción cívica.</w:t>
      </w:r>
    </w:p>
    <w:p w:rsidR="004A56CE" w:rsidRDefault="004A56CE" w:rsidP="004A56CE">
      <w:pPr>
        <w:pStyle w:val="Prrafodelista"/>
        <w:numPr>
          <w:ilvl w:val="0"/>
          <w:numId w:val="3"/>
        </w:numPr>
        <w:rPr>
          <w:rFonts w:cs="Arial"/>
          <w:sz w:val="20"/>
        </w:rPr>
      </w:pPr>
      <w:r>
        <w:rPr>
          <w:rFonts w:cs="Arial"/>
          <w:sz w:val="20"/>
        </w:rPr>
        <w:t>El aprovechamiento del tiempo libre</w:t>
      </w:r>
    </w:p>
    <w:p w:rsidR="004A56CE" w:rsidRDefault="004A56CE" w:rsidP="004A56CE">
      <w:pPr>
        <w:pStyle w:val="Prrafodelista"/>
        <w:numPr>
          <w:ilvl w:val="0"/>
          <w:numId w:val="3"/>
        </w:numPr>
        <w:rPr>
          <w:rFonts w:cs="Arial"/>
          <w:sz w:val="20"/>
        </w:rPr>
      </w:pPr>
      <w:r>
        <w:rPr>
          <w:rFonts w:cs="Arial"/>
          <w:sz w:val="20"/>
        </w:rPr>
        <w:t>La enseñanza de la protección del ambiente</w:t>
      </w:r>
    </w:p>
    <w:p w:rsidR="004A56CE" w:rsidRDefault="004A56CE" w:rsidP="004A56CE">
      <w:pPr>
        <w:pStyle w:val="Prrafodelista"/>
        <w:numPr>
          <w:ilvl w:val="0"/>
          <w:numId w:val="3"/>
        </w:numPr>
        <w:rPr>
          <w:rFonts w:cs="Arial"/>
          <w:sz w:val="20"/>
        </w:rPr>
      </w:pPr>
      <w:r>
        <w:rPr>
          <w:rFonts w:cs="Arial"/>
          <w:sz w:val="20"/>
        </w:rPr>
        <w:t>La educación para la democracia, la justicia y la paz</w:t>
      </w:r>
    </w:p>
    <w:p w:rsidR="004A56CE" w:rsidRDefault="004A56CE" w:rsidP="004A56CE">
      <w:pPr>
        <w:pStyle w:val="Prrafodelista"/>
        <w:numPr>
          <w:ilvl w:val="0"/>
          <w:numId w:val="3"/>
        </w:numPr>
        <w:rPr>
          <w:rFonts w:cs="Arial"/>
          <w:sz w:val="20"/>
        </w:rPr>
      </w:pPr>
      <w:r>
        <w:rPr>
          <w:rFonts w:cs="Arial"/>
          <w:sz w:val="20"/>
        </w:rPr>
        <w:t>La educación sexual</w:t>
      </w:r>
    </w:p>
    <w:p w:rsidR="004A56CE" w:rsidRDefault="004A56CE" w:rsidP="004A56CE">
      <w:pPr>
        <w:ind w:left="708"/>
        <w:rPr>
          <w:rFonts w:cs="Arial"/>
          <w:sz w:val="20"/>
        </w:rPr>
      </w:pPr>
      <w:r>
        <w:rPr>
          <w:rFonts w:cs="Arial"/>
          <w:sz w:val="20"/>
        </w:rPr>
        <w:t>La ejecución de estos proyectos transversales hace posible la integración de los diversos saberes para el desarrollo de competencias para la vida y la construcción de conocimiento significativo que apunte a la transformación del contexto local, regional y nacional. La presente propuesta busca</w:t>
      </w:r>
      <w:r w:rsidRPr="00D02199">
        <w:rPr>
          <w:rFonts w:cs="Arial"/>
          <w:sz w:val="20"/>
        </w:rPr>
        <w:t xml:space="preserve"> mejorar la prestación de</w:t>
      </w:r>
      <w:r>
        <w:rPr>
          <w:rFonts w:cs="Arial"/>
          <w:sz w:val="20"/>
        </w:rPr>
        <w:t xml:space="preserve">l servicio educativo y enfocar </w:t>
      </w:r>
      <w:r w:rsidRPr="00D02199">
        <w:rPr>
          <w:rFonts w:cs="Arial"/>
          <w:sz w:val="20"/>
        </w:rPr>
        <w:t xml:space="preserve">de manera directa </w:t>
      </w:r>
      <w:r>
        <w:rPr>
          <w:rFonts w:cs="Arial"/>
          <w:sz w:val="20"/>
        </w:rPr>
        <w:t>la realidad de la institución</w:t>
      </w:r>
      <w:r w:rsidRPr="00D02199">
        <w:rPr>
          <w:rFonts w:cs="Arial"/>
          <w:sz w:val="20"/>
        </w:rPr>
        <w:t xml:space="preserve"> e</w:t>
      </w:r>
      <w:r>
        <w:rPr>
          <w:rFonts w:cs="Arial"/>
          <w:sz w:val="20"/>
        </w:rPr>
        <w:t xml:space="preserve">xpresándola en forma de </w:t>
      </w:r>
      <w:r w:rsidRPr="00D02199">
        <w:rPr>
          <w:rFonts w:cs="Arial"/>
          <w:sz w:val="20"/>
        </w:rPr>
        <w:t>proyectos transversales encaminados hacia la sa</w:t>
      </w:r>
      <w:r>
        <w:rPr>
          <w:rFonts w:cs="Arial"/>
          <w:sz w:val="20"/>
        </w:rPr>
        <w:t xml:space="preserve">tisfacción de necesidades y la </w:t>
      </w:r>
      <w:r w:rsidRPr="00D02199">
        <w:rPr>
          <w:rFonts w:cs="Arial"/>
          <w:sz w:val="20"/>
        </w:rPr>
        <w:t>solución de problemas.</w:t>
      </w:r>
    </w:p>
    <w:p w:rsidR="004A56CE" w:rsidRDefault="004A56CE" w:rsidP="004A56CE">
      <w:pPr>
        <w:ind w:left="708"/>
        <w:rPr>
          <w:rFonts w:cs="Arial"/>
          <w:sz w:val="20"/>
        </w:rPr>
      </w:pPr>
      <w:r>
        <w:rPr>
          <w:rFonts w:cs="Arial"/>
          <w:sz w:val="20"/>
        </w:rPr>
        <w:t xml:space="preserve"> L</w:t>
      </w:r>
      <w:r w:rsidRPr="000B286F">
        <w:rPr>
          <w:rFonts w:cs="Arial"/>
          <w:sz w:val="20"/>
        </w:rPr>
        <w:t>as principales problemáticas ambien</w:t>
      </w:r>
      <w:r>
        <w:rPr>
          <w:rFonts w:cs="Arial"/>
          <w:sz w:val="20"/>
        </w:rPr>
        <w:t xml:space="preserve">tales dentro de la institución son: una producción significativa de </w:t>
      </w:r>
      <w:proofErr w:type="spellStart"/>
      <w:r>
        <w:rPr>
          <w:rFonts w:cs="Arial"/>
          <w:sz w:val="20"/>
        </w:rPr>
        <w:t>basuras,</w:t>
      </w:r>
      <w:r w:rsidRPr="000B286F">
        <w:rPr>
          <w:rFonts w:cs="Arial"/>
          <w:sz w:val="20"/>
        </w:rPr>
        <w:t>la</w:t>
      </w:r>
      <w:proofErr w:type="spellEnd"/>
      <w:r w:rsidRPr="000B286F">
        <w:rPr>
          <w:rFonts w:cs="Arial"/>
          <w:sz w:val="20"/>
        </w:rPr>
        <w:t xml:space="preserve"> inadecuada disposició</w:t>
      </w:r>
      <w:r>
        <w:rPr>
          <w:rFonts w:cs="Arial"/>
          <w:sz w:val="20"/>
        </w:rPr>
        <w:t xml:space="preserve">n de residuos sólidos, el mal uso de los recursos materiales, físicos y naturales de nuestro entorno y la falta </w:t>
      </w:r>
      <w:r w:rsidRPr="000B286F">
        <w:rPr>
          <w:rFonts w:cs="Arial"/>
          <w:sz w:val="20"/>
        </w:rPr>
        <w:t>de</w:t>
      </w:r>
      <w:r>
        <w:rPr>
          <w:rFonts w:cs="Arial"/>
          <w:sz w:val="20"/>
        </w:rPr>
        <w:t xml:space="preserve"> compromiso con la ejecución de los proyectos y de</w:t>
      </w:r>
      <w:r w:rsidRPr="000B286F">
        <w:rPr>
          <w:rFonts w:cs="Arial"/>
          <w:sz w:val="20"/>
        </w:rPr>
        <w:t xml:space="preserve"> conciencia ecoló</w:t>
      </w:r>
      <w:r>
        <w:rPr>
          <w:rFonts w:cs="Arial"/>
          <w:sz w:val="20"/>
        </w:rPr>
        <w:t>gica y ciudadana. Además la ausencia de un diagnóstico  del contexto local y actividades aisladas de carácter ecológico relacionadas con el reciclaje que no se han sistematizado por lo que su impacto en la comunidad ha sido imposible evaluar. Por lo anterior, se deduce</w:t>
      </w:r>
      <w:r w:rsidRPr="000B286F">
        <w:rPr>
          <w:rFonts w:cs="Arial"/>
          <w:sz w:val="20"/>
        </w:rPr>
        <w:t xml:space="preserve"> que el</w:t>
      </w:r>
      <w:r>
        <w:rPr>
          <w:rFonts w:cs="Arial"/>
          <w:sz w:val="20"/>
        </w:rPr>
        <w:t xml:space="preserve"> PRAE debe apuntar a promover </w:t>
      </w:r>
      <w:r w:rsidRPr="000B286F">
        <w:rPr>
          <w:rFonts w:cs="Arial"/>
          <w:sz w:val="20"/>
        </w:rPr>
        <w:t>la educación ambiental sensibilizando a la comunidad</w:t>
      </w:r>
      <w:r>
        <w:rPr>
          <w:rFonts w:cs="Arial"/>
          <w:sz w:val="20"/>
        </w:rPr>
        <w:t xml:space="preserve"> y proponiendo la formación de </w:t>
      </w:r>
      <w:r w:rsidRPr="000B286F">
        <w:rPr>
          <w:rFonts w:cs="Arial"/>
          <w:sz w:val="20"/>
        </w:rPr>
        <w:t>hábitos y actitudes responsables permanentes</w:t>
      </w:r>
      <w:r>
        <w:rPr>
          <w:rFonts w:cs="Arial"/>
          <w:sz w:val="20"/>
        </w:rPr>
        <w:t xml:space="preserve"> y sostenibles</w:t>
      </w:r>
      <w:r w:rsidRPr="000B286F">
        <w:rPr>
          <w:rFonts w:cs="Arial"/>
          <w:sz w:val="20"/>
        </w:rPr>
        <w:t>, orient</w:t>
      </w:r>
      <w:r>
        <w:rPr>
          <w:rFonts w:cs="Arial"/>
          <w:sz w:val="20"/>
        </w:rPr>
        <w:t xml:space="preserve">adas hacia el conocimiento, la </w:t>
      </w:r>
      <w:r w:rsidRPr="000B286F">
        <w:rPr>
          <w:rFonts w:cs="Arial"/>
          <w:sz w:val="20"/>
        </w:rPr>
        <w:t>conservación, la prot</w:t>
      </w:r>
      <w:r>
        <w:rPr>
          <w:rFonts w:cs="Arial"/>
          <w:sz w:val="20"/>
        </w:rPr>
        <w:t>ección y el mejoramiento del amb</w:t>
      </w:r>
      <w:r w:rsidRPr="000B286F">
        <w:rPr>
          <w:rFonts w:cs="Arial"/>
          <w:sz w:val="20"/>
        </w:rPr>
        <w:t>iente y de la calidad de vida</w:t>
      </w:r>
      <w:r>
        <w:rPr>
          <w:rFonts w:cs="Arial"/>
          <w:sz w:val="20"/>
        </w:rPr>
        <w:t>.</w:t>
      </w:r>
    </w:p>
    <w:p w:rsidR="004A56CE" w:rsidRPr="00E10727" w:rsidRDefault="004A56CE" w:rsidP="004A56CE">
      <w:pPr>
        <w:pStyle w:val="Prrafodelista"/>
        <w:numPr>
          <w:ilvl w:val="0"/>
          <w:numId w:val="1"/>
        </w:numPr>
        <w:rPr>
          <w:rFonts w:cs="Arial"/>
          <w:b/>
          <w:sz w:val="20"/>
        </w:rPr>
      </w:pPr>
      <w:r w:rsidRPr="00E10727">
        <w:rPr>
          <w:rFonts w:ascii="Arial Narrow" w:hAnsi="Arial Narrow" w:cs="Calibri"/>
          <w:b/>
        </w:rPr>
        <w:t xml:space="preserve"> Objetivos</w:t>
      </w:r>
    </w:p>
    <w:p w:rsidR="004A56CE" w:rsidRDefault="004A56CE" w:rsidP="004A56CE">
      <w:pPr>
        <w:pStyle w:val="Prrafodelista"/>
        <w:rPr>
          <w:rFonts w:cs="Arial"/>
          <w:b/>
          <w:sz w:val="20"/>
        </w:rPr>
      </w:pPr>
      <w:r>
        <w:rPr>
          <w:rFonts w:cs="Arial"/>
          <w:b/>
          <w:sz w:val="20"/>
        </w:rPr>
        <w:t>Objetivo General</w:t>
      </w:r>
    </w:p>
    <w:p w:rsidR="004A56CE" w:rsidRDefault="004A56CE" w:rsidP="004A56CE">
      <w:pPr>
        <w:pStyle w:val="Prrafodelista"/>
        <w:rPr>
          <w:rFonts w:cs="Arial"/>
          <w:sz w:val="20"/>
        </w:rPr>
      </w:pPr>
      <w:r>
        <w:rPr>
          <w:rFonts w:cs="Arial"/>
          <w:sz w:val="20"/>
        </w:rPr>
        <w:t>F</w:t>
      </w:r>
      <w:r w:rsidRPr="00725650">
        <w:rPr>
          <w:rFonts w:cs="Arial"/>
          <w:sz w:val="20"/>
        </w:rPr>
        <w:t>o</w:t>
      </w:r>
      <w:r>
        <w:rPr>
          <w:rFonts w:cs="Arial"/>
          <w:sz w:val="20"/>
        </w:rPr>
        <w:t xml:space="preserve">rtalecer el Proyecto Educativo </w:t>
      </w:r>
      <w:r w:rsidRPr="00725650">
        <w:rPr>
          <w:rFonts w:cs="Arial"/>
          <w:sz w:val="20"/>
        </w:rPr>
        <w:t>Institucion</w:t>
      </w:r>
      <w:r>
        <w:rPr>
          <w:rFonts w:cs="Arial"/>
          <w:sz w:val="20"/>
        </w:rPr>
        <w:t xml:space="preserve">al </w:t>
      </w:r>
      <w:r w:rsidRPr="00725650">
        <w:rPr>
          <w:rFonts w:cs="Arial"/>
          <w:sz w:val="20"/>
        </w:rPr>
        <w:t xml:space="preserve"> a partir  de una formación que favorezca la toma de conciencia sobre la importancia de contribuir como ciudadanos a la conservación del ambiente y  a ejecutar acciones para ejercer una influencia positiva en los demás, en aras de minimizar las problemáticas ambientales.</w:t>
      </w:r>
    </w:p>
    <w:p w:rsidR="004A56CE" w:rsidRDefault="004A56CE" w:rsidP="004A56CE">
      <w:pPr>
        <w:pStyle w:val="Prrafodelista"/>
        <w:rPr>
          <w:rFonts w:cs="Arial"/>
          <w:b/>
          <w:sz w:val="20"/>
        </w:rPr>
      </w:pPr>
      <w:r>
        <w:rPr>
          <w:rFonts w:cs="Arial"/>
          <w:b/>
          <w:sz w:val="20"/>
        </w:rPr>
        <w:t>Objetivos  Específicos</w:t>
      </w:r>
    </w:p>
    <w:p w:rsidR="004A56CE" w:rsidRPr="004F0490" w:rsidRDefault="004A56CE" w:rsidP="004A56CE">
      <w:pPr>
        <w:pStyle w:val="Prrafodelista"/>
        <w:numPr>
          <w:ilvl w:val="0"/>
          <w:numId w:val="5"/>
        </w:numPr>
        <w:rPr>
          <w:rFonts w:cs="Arial"/>
          <w:b/>
          <w:sz w:val="20"/>
        </w:rPr>
      </w:pPr>
      <w:r>
        <w:rPr>
          <w:rFonts w:cs="Arial"/>
          <w:sz w:val="20"/>
        </w:rPr>
        <w:t>Realizar un diagnóstico de las problemáticas ambientales  del barrio La Cumbre con el fin de  contribuir a la formación de una cultura ambiental fundamentada en el respeto por la vida y la conservación de los recursos.</w:t>
      </w:r>
    </w:p>
    <w:p w:rsidR="004A56CE" w:rsidRPr="00A26292" w:rsidRDefault="004A56CE" w:rsidP="004A56CE">
      <w:pPr>
        <w:pStyle w:val="Prrafodelista"/>
        <w:numPr>
          <w:ilvl w:val="0"/>
          <w:numId w:val="5"/>
        </w:numPr>
        <w:rPr>
          <w:rFonts w:cs="Arial"/>
          <w:b/>
          <w:sz w:val="20"/>
        </w:rPr>
      </w:pPr>
      <w:r>
        <w:rPr>
          <w:rFonts w:cs="Arial"/>
          <w:sz w:val="20"/>
        </w:rPr>
        <w:t>Favorecer el ejercicio de las competencias ciudadanas en los diferentes espacios escolares que permitan la participación y la toma de decisiones  en situaciones reales.</w:t>
      </w:r>
    </w:p>
    <w:p w:rsidR="004A56CE" w:rsidRPr="00F05A71" w:rsidRDefault="004A56CE" w:rsidP="004A56CE">
      <w:pPr>
        <w:pStyle w:val="Prrafodelista"/>
        <w:numPr>
          <w:ilvl w:val="0"/>
          <w:numId w:val="5"/>
        </w:numPr>
        <w:rPr>
          <w:rFonts w:cs="Arial"/>
          <w:b/>
          <w:sz w:val="20"/>
        </w:rPr>
      </w:pPr>
      <w:r>
        <w:rPr>
          <w:bCs/>
          <w:sz w:val="20"/>
        </w:rPr>
        <w:t>Promover en la comunidad educativa  el adecuado manejo de los residuos sólidos para   c</w:t>
      </w:r>
      <w:r w:rsidRPr="009107AB">
        <w:rPr>
          <w:bCs/>
          <w:sz w:val="20"/>
        </w:rPr>
        <w:t>ontribuir al mejoramien</w:t>
      </w:r>
      <w:r>
        <w:rPr>
          <w:bCs/>
          <w:sz w:val="20"/>
        </w:rPr>
        <w:t>to de la planta física</w:t>
      </w:r>
    </w:p>
    <w:p w:rsidR="004A56CE" w:rsidRPr="00E10727" w:rsidRDefault="004A56CE" w:rsidP="004A56CE">
      <w:pPr>
        <w:pStyle w:val="Prrafodelista"/>
        <w:numPr>
          <w:ilvl w:val="0"/>
          <w:numId w:val="5"/>
        </w:numPr>
        <w:rPr>
          <w:rFonts w:cs="Arial"/>
          <w:b/>
          <w:sz w:val="20"/>
        </w:rPr>
      </w:pPr>
      <w:r>
        <w:rPr>
          <w:rFonts w:cs="Arial"/>
          <w:sz w:val="20"/>
        </w:rPr>
        <w:t>Reducir los índices de residuos sólidos que se generan en la institución fomentando el hábito del reciclaje</w:t>
      </w:r>
    </w:p>
    <w:p w:rsidR="004A56CE" w:rsidRDefault="004A56CE" w:rsidP="004A56CE">
      <w:pPr>
        <w:rPr>
          <w:rFonts w:cs="Arial"/>
          <w:b/>
          <w:sz w:val="20"/>
        </w:rPr>
      </w:pPr>
    </w:p>
    <w:p w:rsidR="004A56CE" w:rsidRDefault="004A56CE" w:rsidP="004A56CE">
      <w:pPr>
        <w:rPr>
          <w:rFonts w:cs="Arial"/>
          <w:b/>
          <w:sz w:val="20"/>
        </w:rPr>
      </w:pPr>
    </w:p>
    <w:p w:rsidR="004A56CE" w:rsidRDefault="004A56CE" w:rsidP="004A56CE">
      <w:pPr>
        <w:rPr>
          <w:rFonts w:cs="Arial"/>
          <w:b/>
          <w:sz w:val="20"/>
        </w:rPr>
      </w:pPr>
    </w:p>
    <w:p w:rsidR="004A56CE" w:rsidRPr="00E10727" w:rsidRDefault="004A56CE" w:rsidP="004A56CE">
      <w:pPr>
        <w:rPr>
          <w:rFonts w:cs="Arial"/>
          <w:b/>
          <w:sz w:val="20"/>
        </w:rPr>
      </w:pPr>
    </w:p>
    <w:sectPr w:rsidR="004A56CE" w:rsidRPr="00E10727" w:rsidSect="005944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479BB"/>
    <w:multiLevelType w:val="hybridMultilevel"/>
    <w:tmpl w:val="981C0F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1ABB2829"/>
    <w:multiLevelType w:val="hybridMultilevel"/>
    <w:tmpl w:val="31284C50"/>
    <w:lvl w:ilvl="0" w:tplc="0A060026">
      <w:numFmt w:val="bullet"/>
      <w:lvlText w:val="-"/>
      <w:lvlJc w:val="left"/>
      <w:pPr>
        <w:ind w:left="1080" w:hanging="360"/>
      </w:pPr>
      <w:rPr>
        <w:rFonts w:ascii="Arial Narrow" w:eastAsiaTheme="minorHAnsi" w:hAnsi="Arial Narrow"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A007E2A"/>
    <w:multiLevelType w:val="hybridMultilevel"/>
    <w:tmpl w:val="C3D0BEBC"/>
    <w:lvl w:ilvl="0" w:tplc="1D605622">
      <w:start w:val="4"/>
      <w:numFmt w:val="bullet"/>
      <w:lvlText w:val="-"/>
      <w:lvlJc w:val="left"/>
      <w:pPr>
        <w:ind w:left="1080" w:hanging="360"/>
      </w:pPr>
      <w:rPr>
        <w:rFonts w:ascii="Arial Narrow" w:eastAsiaTheme="minorHAnsi" w:hAnsi="Arial Narrow"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5284599D"/>
    <w:multiLevelType w:val="hybridMultilevel"/>
    <w:tmpl w:val="FC62D1B8"/>
    <w:lvl w:ilvl="0" w:tplc="2AFC54F0">
      <w:start w:val="1"/>
      <w:numFmt w:val="decimal"/>
      <w:lvlText w:val="%1."/>
      <w:lvlJc w:val="left"/>
      <w:pPr>
        <w:ind w:left="720" w:hanging="360"/>
      </w:pPr>
      <w:rPr>
        <w:rFonts w:ascii="Segoe UI" w:hAnsi="Segoe UI" w:cs="Segoe UI" w:hint="default"/>
        <w:b w:val="0"/>
        <w:color w:val="2A2A2A"/>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8D457CE"/>
    <w:multiLevelType w:val="hybridMultilevel"/>
    <w:tmpl w:val="D398F356"/>
    <w:lvl w:ilvl="0" w:tplc="D778C88A">
      <w:start w:val="1"/>
      <w:numFmt w:val="lowerLetter"/>
      <w:lvlText w:val="%1)"/>
      <w:lvlJc w:val="left"/>
      <w:pPr>
        <w:ind w:left="1485" w:hanging="360"/>
      </w:pPr>
      <w:rPr>
        <w:rFonts w:hint="default"/>
      </w:rPr>
    </w:lvl>
    <w:lvl w:ilvl="1" w:tplc="240A0019" w:tentative="1">
      <w:start w:val="1"/>
      <w:numFmt w:val="lowerLetter"/>
      <w:lvlText w:val="%2."/>
      <w:lvlJc w:val="left"/>
      <w:pPr>
        <w:ind w:left="2205" w:hanging="360"/>
      </w:pPr>
    </w:lvl>
    <w:lvl w:ilvl="2" w:tplc="240A001B" w:tentative="1">
      <w:start w:val="1"/>
      <w:numFmt w:val="lowerRoman"/>
      <w:lvlText w:val="%3."/>
      <w:lvlJc w:val="right"/>
      <w:pPr>
        <w:ind w:left="2925" w:hanging="180"/>
      </w:pPr>
    </w:lvl>
    <w:lvl w:ilvl="3" w:tplc="240A000F" w:tentative="1">
      <w:start w:val="1"/>
      <w:numFmt w:val="decimal"/>
      <w:lvlText w:val="%4."/>
      <w:lvlJc w:val="left"/>
      <w:pPr>
        <w:ind w:left="3645" w:hanging="360"/>
      </w:pPr>
    </w:lvl>
    <w:lvl w:ilvl="4" w:tplc="240A0019" w:tentative="1">
      <w:start w:val="1"/>
      <w:numFmt w:val="lowerLetter"/>
      <w:lvlText w:val="%5."/>
      <w:lvlJc w:val="left"/>
      <w:pPr>
        <w:ind w:left="4365" w:hanging="360"/>
      </w:pPr>
    </w:lvl>
    <w:lvl w:ilvl="5" w:tplc="240A001B" w:tentative="1">
      <w:start w:val="1"/>
      <w:numFmt w:val="lowerRoman"/>
      <w:lvlText w:val="%6."/>
      <w:lvlJc w:val="right"/>
      <w:pPr>
        <w:ind w:left="5085" w:hanging="180"/>
      </w:pPr>
    </w:lvl>
    <w:lvl w:ilvl="6" w:tplc="240A000F" w:tentative="1">
      <w:start w:val="1"/>
      <w:numFmt w:val="decimal"/>
      <w:lvlText w:val="%7."/>
      <w:lvlJc w:val="left"/>
      <w:pPr>
        <w:ind w:left="5805" w:hanging="360"/>
      </w:pPr>
    </w:lvl>
    <w:lvl w:ilvl="7" w:tplc="240A0019" w:tentative="1">
      <w:start w:val="1"/>
      <w:numFmt w:val="lowerLetter"/>
      <w:lvlText w:val="%8."/>
      <w:lvlJc w:val="left"/>
      <w:pPr>
        <w:ind w:left="6525" w:hanging="360"/>
      </w:pPr>
    </w:lvl>
    <w:lvl w:ilvl="8" w:tplc="240A001B" w:tentative="1">
      <w:start w:val="1"/>
      <w:numFmt w:val="lowerRoman"/>
      <w:lvlText w:val="%9."/>
      <w:lvlJc w:val="right"/>
      <w:pPr>
        <w:ind w:left="7245"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CE"/>
    <w:rsid w:val="00382E15"/>
    <w:rsid w:val="004A56CE"/>
    <w:rsid w:val="005944E6"/>
    <w:rsid w:val="00CE00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F4C30-969B-41E8-8A59-438F33EC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56CE"/>
    <w:pPr>
      <w:ind w:left="720"/>
      <w:contextualSpacing/>
    </w:pPr>
  </w:style>
  <w:style w:type="paragraph" w:styleId="Encabezado">
    <w:name w:val="header"/>
    <w:basedOn w:val="Normal"/>
    <w:link w:val="EncabezadoCar"/>
    <w:unhideWhenUsed/>
    <w:rsid w:val="004A56C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A56CE"/>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4A5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deisy</cp:lastModifiedBy>
  <cp:revision>2</cp:revision>
  <dcterms:created xsi:type="dcterms:W3CDTF">2014-07-21T23:28:00Z</dcterms:created>
  <dcterms:modified xsi:type="dcterms:W3CDTF">2014-07-21T23:28:00Z</dcterms:modified>
</cp:coreProperties>
</file>